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52723" w:rsidRPr="00E52723" w:rsidRDefault="00E52723" w:rsidP="00E52723">
      <w:pPr>
        <w:jc w:val="both"/>
        <w:rPr>
          <w:rFonts w:ascii="Arial" w:hAnsi="Arial" w:cs="Arial"/>
          <w:lang w:val="en-US"/>
        </w:rPr>
      </w:pPr>
      <w:r w:rsidRPr="00277357">
        <w:rPr>
          <w:rFonts w:ascii="Arial" w:hAnsi="Arial" w:cs="Arial"/>
          <w:noProof/>
        </w:rPr>
        <w:drawing>
          <wp:anchor distT="0" distB="0" distL="114300" distR="114300" simplePos="0" relativeHeight="251659264" behindDoc="1" locked="0" layoutInCell="1" allowOverlap="1" wp14:anchorId="0619D417" wp14:editId="27EA233D">
            <wp:simplePos x="0" y="0"/>
            <wp:positionH relativeFrom="column">
              <wp:posOffset>0</wp:posOffset>
            </wp:positionH>
            <wp:positionV relativeFrom="paragraph">
              <wp:posOffset>0</wp:posOffset>
            </wp:positionV>
            <wp:extent cx="1371600" cy="1371600"/>
            <wp:effectExtent l="0" t="0" r="0" b="0"/>
            <wp:wrapNone/>
            <wp:docPr id="26009339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093391" name="Gambar 260093391"/>
                    <pic:cNvPicPr/>
                  </pic:nvPicPr>
                  <pic:blipFill>
                    <a:blip r:embed="rId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p>
    <w:p w:rsidR="00E52723" w:rsidRPr="00E52723" w:rsidRDefault="00E52723" w:rsidP="00E52723">
      <w:pPr>
        <w:jc w:val="both"/>
        <w:rPr>
          <w:rFonts w:ascii="Arial" w:hAnsi="Arial" w:cs="Arial"/>
          <w:lang w:val="en-US"/>
        </w:rPr>
      </w:pPr>
    </w:p>
    <w:p w:rsidR="00E52723" w:rsidRDefault="00E52723" w:rsidP="00E52723">
      <w:pPr>
        <w:jc w:val="both"/>
        <w:rPr>
          <w:rFonts w:ascii="Arial" w:hAnsi="Arial" w:cs="Arial"/>
          <w:b/>
          <w:bCs/>
        </w:rPr>
      </w:pPr>
    </w:p>
    <w:p w:rsidR="00E52723" w:rsidRDefault="00E52723" w:rsidP="00E52723">
      <w:pPr>
        <w:jc w:val="both"/>
        <w:rPr>
          <w:rFonts w:ascii="Arial" w:hAnsi="Arial" w:cs="Arial"/>
          <w:b/>
          <w:bCs/>
        </w:rPr>
      </w:pPr>
    </w:p>
    <w:p w:rsidR="00E52723" w:rsidRDefault="00E52723" w:rsidP="00E52723">
      <w:pPr>
        <w:jc w:val="both"/>
        <w:rPr>
          <w:rFonts w:ascii="Arial" w:hAnsi="Arial" w:cs="Arial"/>
          <w:b/>
          <w:bCs/>
        </w:rPr>
      </w:pPr>
    </w:p>
    <w:p w:rsidR="00E52723" w:rsidRDefault="00E52723" w:rsidP="00E52723">
      <w:pPr>
        <w:jc w:val="both"/>
        <w:rPr>
          <w:rFonts w:ascii="Arial" w:hAnsi="Arial" w:cs="Arial"/>
          <w:b/>
          <w:bCs/>
        </w:rPr>
      </w:pPr>
    </w:p>
    <w:p w:rsidR="00E52723" w:rsidRDefault="00E52723" w:rsidP="00E52723">
      <w:pPr>
        <w:jc w:val="both"/>
        <w:rPr>
          <w:rFonts w:ascii="Arial" w:hAnsi="Arial" w:cs="Arial"/>
          <w:b/>
          <w:bCs/>
        </w:rPr>
      </w:pPr>
    </w:p>
    <w:p w:rsidR="00E52723" w:rsidRDefault="00E52723" w:rsidP="00E52723">
      <w:pPr>
        <w:jc w:val="both"/>
        <w:rPr>
          <w:rFonts w:ascii="Arial" w:hAnsi="Arial" w:cs="Arial"/>
          <w:b/>
          <w:bCs/>
        </w:rPr>
      </w:pPr>
    </w:p>
    <w:p w:rsidR="00B868FD" w:rsidRDefault="00B868FD" w:rsidP="00E52723">
      <w:pPr>
        <w:jc w:val="both"/>
        <w:rPr>
          <w:rFonts w:ascii="Arial" w:hAnsi="Arial" w:cs="Arial"/>
          <w:b/>
          <w:bCs/>
        </w:rPr>
      </w:pPr>
      <w:r w:rsidRPr="00B868FD">
        <w:rPr>
          <w:rFonts w:ascii="Arial" w:hAnsi="Arial" w:cs="Arial"/>
          <w:b/>
          <w:bCs/>
        </w:rPr>
        <w:drawing>
          <wp:inline distT="0" distB="0" distL="0" distR="0" wp14:anchorId="26B384CA" wp14:editId="2AEB52A5">
            <wp:extent cx="5731510" cy="2069465"/>
            <wp:effectExtent l="0" t="0" r="0" b="635"/>
            <wp:docPr id="1101242965"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42965" name=""/>
                    <pic:cNvPicPr/>
                  </pic:nvPicPr>
                  <pic:blipFill>
                    <a:blip r:embed="rId5"/>
                    <a:stretch>
                      <a:fillRect/>
                    </a:stretch>
                  </pic:blipFill>
                  <pic:spPr>
                    <a:xfrm>
                      <a:off x="0" y="0"/>
                      <a:ext cx="5731510" cy="2069465"/>
                    </a:xfrm>
                    <a:prstGeom prst="rect">
                      <a:avLst/>
                    </a:prstGeom>
                  </pic:spPr>
                </pic:pic>
              </a:graphicData>
            </a:graphic>
          </wp:inline>
        </w:drawing>
      </w:r>
    </w:p>
    <w:p w:rsidR="00E52723" w:rsidRPr="00E52723" w:rsidRDefault="00E52723" w:rsidP="00E52723">
      <w:pPr>
        <w:jc w:val="both"/>
        <w:rPr>
          <w:rFonts w:ascii="Arial" w:hAnsi="Arial" w:cs="Arial"/>
          <w:b/>
          <w:bCs/>
        </w:rPr>
      </w:pPr>
      <w:r w:rsidRPr="00E52723">
        <w:rPr>
          <w:rFonts w:ascii="Arial" w:hAnsi="Arial" w:cs="Arial"/>
          <w:b/>
          <w:bCs/>
        </w:rPr>
        <w:t xml:space="preserve">UNTUK SEGERA DIPUBLIKASIKAN </w:t>
      </w:r>
    </w:p>
    <w:p w:rsidR="00E52723" w:rsidRPr="00E52723" w:rsidRDefault="00E52723" w:rsidP="00E52723">
      <w:pPr>
        <w:jc w:val="both"/>
        <w:rPr>
          <w:rFonts w:ascii="Arial" w:hAnsi="Arial" w:cs="Arial"/>
          <w:b/>
          <w:bCs/>
        </w:rPr>
      </w:pPr>
    </w:p>
    <w:p w:rsidR="00E52723" w:rsidRPr="00E52723" w:rsidRDefault="00E52723" w:rsidP="00E52723">
      <w:pPr>
        <w:jc w:val="both"/>
        <w:rPr>
          <w:rFonts w:ascii="Arial" w:hAnsi="Arial" w:cs="Arial"/>
          <w:b/>
          <w:bCs/>
          <w:sz w:val="32"/>
          <w:szCs w:val="32"/>
        </w:rPr>
      </w:pPr>
      <w:r w:rsidRPr="00E52723">
        <w:rPr>
          <w:rFonts w:ascii="Arial" w:hAnsi="Arial" w:cs="Arial"/>
          <w:b/>
          <w:bCs/>
          <w:sz w:val="32"/>
          <w:szCs w:val="32"/>
        </w:rPr>
        <w:t>MONOPOLY Hadir di Jakarta:</w:t>
      </w:r>
      <w:r w:rsidRPr="00E52723">
        <w:rPr>
          <w:rFonts w:ascii="Arial" w:hAnsi="Arial" w:cs="Arial"/>
          <w:b/>
          <w:bCs/>
          <w:sz w:val="32"/>
          <w:szCs w:val="32"/>
        </w:rPr>
        <w:t xml:space="preserve"> </w:t>
      </w:r>
      <w:r w:rsidRPr="00E52723">
        <w:rPr>
          <w:rFonts w:ascii="Arial" w:hAnsi="Arial" w:cs="Arial"/>
          <w:b/>
          <w:bCs/>
          <w:sz w:val="32"/>
          <w:szCs w:val="32"/>
        </w:rPr>
        <w:t xml:space="preserve">Edisi Baru Merayakan Jantung </w:t>
      </w:r>
      <w:r>
        <w:rPr>
          <w:rFonts w:ascii="Arial" w:hAnsi="Arial" w:cs="Arial"/>
          <w:b/>
          <w:bCs/>
          <w:sz w:val="32"/>
          <w:szCs w:val="32"/>
        </w:rPr>
        <w:t>Indonesia</w:t>
      </w:r>
    </w:p>
    <w:p w:rsidR="00E52723" w:rsidRDefault="00E52723" w:rsidP="00E52723">
      <w:pPr>
        <w:jc w:val="both"/>
        <w:rPr>
          <w:rFonts w:ascii="Arial" w:hAnsi="Arial" w:cs="Arial"/>
        </w:rPr>
      </w:pPr>
    </w:p>
    <w:p w:rsidR="00E52723" w:rsidRPr="00E52723" w:rsidRDefault="00E52723" w:rsidP="00E52723">
      <w:pPr>
        <w:jc w:val="both"/>
        <w:rPr>
          <w:rFonts w:ascii="Arial" w:hAnsi="Arial" w:cs="Arial"/>
        </w:rPr>
      </w:pPr>
      <w:r w:rsidRPr="00E52723">
        <w:rPr>
          <w:rFonts w:ascii="Arial" w:hAnsi="Arial" w:cs="Arial"/>
        </w:rPr>
        <w:t xml:space="preserve">Jakarta bersiap menyambut kabar istimewa! Permainan paling populer di dunia, MONOPOLY, akan segera hadir dalam Edisi Jakarta. Untuk pertama kalinya, ikon permainan global ini menghadirkan papan edisi khusus yang menampilkan energi, budaya, dan </w:t>
      </w:r>
      <w:proofErr w:type="spellStart"/>
      <w:r w:rsidRPr="00E52723">
        <w:rPr>
          <w:rFonts w:ascii="Arial" w:hAnsi="Arial" w:cs="Arial"/>
          <w:i/>
          <w:iCs/>
        </w:rPr>
        <w:t>landmark</w:t>
      </w:r>
      <w:proofErr w:type="spellEnd"/>
      <w:r w:rsidRPr="00E52723">
        <w:rPr>
          <w:rFonts w:ascii="Arial" w:hAnsi="Arial" w:cs="Arial"/>
        </w:rPr>
        <w:t xml:space="preserve"> yang menjadikan </w:t>
      </w:r>
      <w:r>
        <w:rPr>
          <w:rFonts w:ascii="Arial" w:hAnsi="Arial" w:cs="Arial"/>
        </w:rPr>
        <w:t xml:space="preserve">Jakarta </w:t>
      </w:r>
      <w:r w:rsidRPr="00E52723">
        <w:rPr>
          <w:rFonts w:ascii="Arial" w:hAnsi="Arial" w:cs="Arial"/>
        </w:rPr>
        <w:t xml:space="preserve">sebagai salah satu kota paling menarik di dunia. </w:t>
      </w:r>
    </w:p>
    <w:p w:rsidR="00E52723" w:rsidRPr="00E52723" w:rsidRDefault="00E52723" w:rsidP="00E52723">
      <w:pPr>
        <w:jc w:val="both"/>
        <w:rPr>
          <w:rFonts w:ascii="Arial" w:hAnsi="Arial" w:cs="Arial"/>
        </w:rPr>
      </w:pPr>
    </w:p>
    <w:p w:rsidR="00E52723" w:rsidRPr="00E52723" w:rsidRDefault="00E52723" w:rsidP="00E52723">
      <w:pPr>
        <w:jc w:val="both"/>
        <w:rPr>
          <w:rFonts w:ascii="Arial" w:hAnsi="Arial" w:cs="Arial"/>
        </w:rPr>
      </w:pPr>
      <w:r w:rsidRPr="00E52723">
        <w:rPr>
          <w:rFonts w:ascii="Arial" w:hAnsi="Arial" w:cs="Arial"/>
        </w:rPr>
        <w:t xml:space="preserve">MONOPOLY: Edisi Jakarta dikembangkan oleh </w:t>
      </w:r>
      <w:proofErr w:type="spellStart"/>
      <w:r w:rsidRPr="00E52723">
        <w:rPr>
          <w:rFonts w:ascii="Arial" w:hAnsi="Arial" w:cs="Arial"/>
        </w:rPr>
        <w:t>Winning</w:t>
      </w:r>
      <w:proofErr w:type="spellEnd"/>
      <w:r w:rsidRPr="00E52723">
        <w:rPr>
          <w:rFonts w:ascii="Arial" w:hAnsi="Arial" w:cs="Arial"/>
        </w:rPr>
        <w:t xml:space="preserve"> </w:t>
      </w:r>
      <w:proofErr w:type="spellStart"/>
      <w:r w:rsidRPr="00E52723">
        <w:rPr>
          <w:rFonts w:ascii="Arial" w:hAnsi="Arial" w:cs="Arial"/>
        </w:rPr>
        <w:t>Moves</w:t>
      </w:r>
      <w:proofErr w:type="spellEnd"/>
      <w:r w:rsidRPr="00E52723">
        <w:rPr>
          <w:rFonts w:ascii="Arial" w:hAnsi="Arial" w:cs="Arial"/>
        </w:rPr>
        <w:t xml:space="preserve"> dengan lisensi resmi dari </w:t>
      </w:r>
      <w:proofErr w:type="spellStart"/>
      <w:r w:rsidRPr="00E52723">
        <w:rPr>
          <w:rFonts w:ascii="Arial" w:hAnsi="Arial" w:cs="Arial"/>
        </w:rPr>
        <w:t>Hasbro</w:t>
      </w:r>
      <w:proofErr w:type="spellEnd"/>
      <w:r w:rsidRPr="00E52723">
        <w:rPr>
          <w:rFonts w:ascii="Arial" w:hAnsi="Arial" w:cs="Arial"/>
        </w:rPr>
        <w:t xml:space="preserve">, </w:t>
      </w:r>
      <w:r w:rsidRPr="00E52723">
        <w:rPr>
          <w:rFonts w:ascii="Arial" w:hAnsi="Arial" w:cs="Arial"/>
        </w:rPr>
        <w:t xml:space="preserve">dan berkolaborasi dengan Pariwisata Jakarta serta Jakarta </w:t>
      </w:r>
      <w:proofErr w:type="spellStart"/>
      <w:r w:rsidRPr="00E52723">
        <w:rPr>
          <w:rFonts w:ascii="Arial" w:hAnsi="Arial" w:cs="Arial"/>
        </w:rPr>
        <w:t>Experience</w:t>
      </w:r>
      <w:proofErr w:type="spellEnd"/>
      <w:r w:rsidRPr="00E52723">
        <w:rPr>
          <w:rFonts w:ascii="Arial" w:hAnsi="Arial" w:cs="Arial"/>
        </w:rPr>
        <w:t xml:space="preserve"> </w:t>
      </w:r>
      <w:proofErr w:type="spellStart"/>
      <w:r w:rsidRPr="00E52723">
        <w:rPr>
          <w:rFonts w:ascii="Arial" w:hAnsi="Arial" w:cs="Arial"/>
        </w:rPr>
        <w:t>Borad</w:t>
      </w:r>
      <w:proofErr w:type="spellEnd"/>
      <w:r w:rsidRPr="00E52723">
        <w:rPr>
          <w:rFonts w:ascii="Arial" w:hAnsi="Arial" w:cs="Arial"/>
        </w:rPr>
        <w:t xml:space="preserve"> salah satu BUMD DKI Jakarta</w:t>
      </w:r>
      <w:r w:rsidRPr="00E52723">
        <w:rPr>
          <w:rFonts w:ascii="Arial" w:hAnsi="Arial" w:cs="Arial"/>
        </w:rPr>
        <w:t xml:space="preserve">. Melalui edisi ini, masyarakat maupun wisatawan akan diajak untuk membeli, menjual, dan menukar </w:t>
      </w:r>
      <w:proofErr w:type="spellStart"/>
      <w:r w:rsidRPr="00E52723">
        <w:rPr>
          <w:rFonts w:ascii="Arial" w:hAnsi="Arial" w:cs="Arial"/>
        </w:rPr>
        <w:t>landmark</w:t>
      </w:r>
      <w:proofErr w:type="spellEnd"/>
      <w:r w:rsidRPr="00E52723">
        <w:rPr>
          <w:rFonts w:ascii="Arial" w:hAnsi="Arial" w:cs="Arial"/>
        </w:rPr>
        <w:t xml:space="preserve"> favorit Jakarta – mulai dari bangunan bersejarah hingga ikon modern – langsung dari rumah. </w:t>
      </w:r>
    </w:p>
    <w:p w:rsidR="00E52723" w:rsidRDefault="00E52723" w:rsidP="00E52723">
      <w:pPr>
        <w:jc w:val="both"/>
        <w:rPr>
          <w:rFonts w:ascii="Arial" w:hAnsi="Arial" w:cs="Arial"/>
        </w:rPr>
      </w:pPr>
    </w:p>
    <w:p w:rsidR="00E52723" w:rsidRPr="00E52723" w:rsidRDefault="00E52723" w:rsidP="00E52723">
      <w:pPr>
        <w:jc w:val="both"/>
        <w:rPr>
          <w:rFonts w:ascii="Arial" w:hAnsi="Arial" w:cs="Arial"/>
        </w:rPr>
      </w:pPr>
      <w:r w:rsidRPr="00E52723">
        <w:rPr>
          <w:rFonts w:ascii="Arial" w:hAnsi="Arial" w:cs="Arial"/>
        </w:rPr>
        <w:t xml:space="preserve">“Jakarta adalah kota yang istimewa – penuh kehidupan, keberagaman, dan tempat-tempat yang meninggalkan kesan mendalam,” ujar Jennifer Lau, </w:t>
      </w:r>
      <w:proofErr w:type="spellStart"/>
      <w:r w:rsidRPr="00E52723">
        <w:rPr>
          <w:rFonts w:ascii="Arial" w:hAnsi="Arial" w:cs="Arial"/>
        </w:rPr>
        <w:t>Partnerships</w:t>
      </w:r>
      <w:proofErr w:type="spellEnd"/>
      <w:r w:rsidRPr="00E52723">
        <w:rPr>
          <w:rFonts w:ascii="Arial" w:hAnsi="Arial" w:cs="Arial"/>
        </w:rPr>
        <w:t xml:space="preserve"> </w:t>
      </w:r>
      <w:proofErr w:type="spellStart"/>
      <w:r w:rsidRPr="00E52723">
        <w:rPr>
          <w:rFonts w:ascii="Arial" w:hAnsi="Arial" w:cs="Arial"/>
        </w:rPr>
        <w:t>Manager</w:t>
      </w:r>
      <w:proofErr w:type="spellEnd"/>
      <w:r w:rsidRPr="00E52723">
        <w:rPr>
          <w:rFonts w:ascii="Arial" w:hAnsi="Arial" w:cs="Arial"/>
        </w:rPr>
        <w:t xml:space="preserve"> </w:t>
      </w:r>
      <w:proofErr w:type="spellStart"/>
      <w:r w:rsidRPr="00E52723">
        <w:rPr>
          <w:rFonts w:ascii="Arial" w:hAnsi="Arial" w:cs="Arial"/>
        </w:rPr>
        <w:t>Winning</w:t>
      </w:r>
      <w:proofErr w:type="spellEnd"/>
      <w:r w:rsidRPr="00E52723">
        <w:rPr>
          <w:rFonts w:ascii="Arial" w:hAnsi="Arial" w:cs="Arial"/>
        </w:rPr>
        <w:t xml:space="preserve"> </w:t>
      </w:r>
      <w:proofErr w:type="spellStart"/>
      <w:r w:rsidRPr="00E52723">
        <w:rPr>
          <w:rFonts w:ascii="Arial" w:hAnsi="Arial" w:cs="Arial"/>
        </w:rPr>
        <w:t>Moves</w:t>
      </w:r>
      <w:proofErr w:type="spellEnd"/>
      <w:r w:rsidRPr="00E52723">
        <w:rPr>
          <w:rFonts w:ascii="Arial" w:hAnsi="Arial" w:cs="Arial"/>
        </w:rPr>
        <w:t>. “Edisi MONOPOLY ini akan menghadirkan semangat itu, membawa pemain menjelajahi jalanan, pasar, taman, hingga kekayaan budaya Jakarta. Baik bagi warga yang sudah lama tinggal maupun yang baru mengenal, permainan ini akan menghadirkan pengalaman berkesan bagi semua.”</w:t>
      </w:r>
    </w:p>
    <w:p w:rsidR="00E52723" w:rsidRDefault="00E52723" w:rsidP="00E52723">
      <w:pPr>
        <w:jc w:val="both"/>
        <w:rPr>
          <w:rFonts w:ascii="Arial" w:hAnsi="Arial" w:cs="Arial"/>
        </w:rPr>
      </w:pPr>
    </w:p>
    <w:p w:rsidR="00E52723" w:rsidRPr="00E52723" w:rsidRDefault="00E52723" w:rsidP="00E52723">
      <w:pPr>
        <w:jc w:val="both"/>
        <w:rPr>
          <w:rFonts w:ascii="Arial" w:hAnsi="Arial" w:cs="Arial"/>
        </w:rPr>
      </w:pPr>
      <w:r w:rsidRPr="00E52723">
        <w:rPr>
          <w:rFonts w:ascii="Arial" w:hAnsi="Arial" w:cs="Arial"/>
        </w:rPr>
        <w:t xml:space="preserve">“Jakarta adalah kota dengan sejuta cerita, di mana tradisi dan modernitas berpadu dengan harmoni,” tambah </w:t>
      </w:r>
      <w:proofErr w:type="spellStart"/>
      <w:r w:rsidRPr="00E52723">
        <w:rPr>
          <w:rFonts w:ascii="Arial" w:hAnsi="Arial" w:cs="Arial"/>
        </w:rPr>
        <w:t>Yunn</w:t>
      </w:r>
      <w:proofErr w:type="spellEnd"/>
      <w:r w:rsidRPr="00E52723">
        <w:rPr>
          <w:rFonts w:ascii="Arial" w:hAnsi="Arial" w:cs="Arial"/>
        </w:rPr>
        <w:t xml:space="preserve"> Bali, Direktur Utama Jakarta </w:t>
      </w:r>
      <w:proofErr w:type="spellStart"/>
      <w:r w:rsidRPr="00E52723">
        <w:rPr>
          <w:rFonts w:ascii="Arial" w:hAnsi="Arial" w:cs="Arial"/>
        </w:rPr>
        <w:t>Experience</w:t>
      </w:r>
      <w:proofErr w:type="spellEnd"/>
      <w:r w:rsidRPr="00E52723">
        <w:rPr>
          <w:rFonts w:ascii="Arial" w:hAnsi="Arial" w:cs="Arial"/>
        </w:rPr>
        <w:t xml:space="preserve"> </w:t>
      </w:r>
      <w:proofErr w:type="spellStart"/>
      <w:r w:rsidRPr="00E52723">
        <w:rPr>
          <w:rFonts w:ascii="Arial" w:hAnsi="Arial" w:cs="Arial"/>
        </w:rPr>
        <w:t>Board</w:t>
      </w:r>
      <w:proofErr w:type="spellEnd"/>
      <w:r w:rsidRPr="00E52723">
        <w:rPr>
          <w:rFonts w:ascii="Arial" w:hAnsi="Arial" w:cs="Arial"/>
        </w:rPr>
        <w:t xml:space="preserve">. “Melalui kerja sama ini, kami bangga melihat energi, budaya, dan ikon Jakarta hadir dalam sebuah permainan yang bisa dinikmati keluarga, sahabat, dan pengunjung. Ini lebih dari sekadar permainan — melainkan perayaan atas semangat Jakarta sebagai salah satu kota paling dinamis di dunia.” </w:t>
      </w:r>
    </w:p>
    <w:p w:rsidR="00E52723" w:rsidRDefault="00E52723" w:rsidP="00E52723">
      <w:pPr>
        <w:jc w:val="both"/>
        <w:rPr>
          <w:rFonts w:ascii="Arial" w:hAnsi="Arial" w:cs="Arial"/>
        </w:rPr>
      </w:pPr>
    </w:p>
    <w:p w:rsidR="00E52723" w:rsidRPr="00E52723" w:rsidRDefault="00E52723" w:rsidP="00E52723">
      <w:pPr>
        <w:jc w:val="both"/>
        <w:rPr>
          <w:rFonts w:ascii="Arial" w:hAnsi="Arial" w:cs="Arial"/>
        </w:rPr>
      </w:pPr>
      <w:r w:rsidRPr="00E52723">
        <w:rPr>
          <w:rFonts w:ascii="Arial" w:hAnsi="Arial" w:cs="Arial"/>
        </w:rPr>
        <w:lastRenderedPageBreak/>
        <w:t xml:space="preserve">Saat ini, tim kreatif tengah menyeleksi </w:t>
      </w:r>
      <w:proofErr w:type="spellStart"/>
      <w:r w:rsidRPr="00E52723">
        <w:rPr>
          <w:rFonts w:ascii="Arial" w:hAnsi="Arial" w:cs="Arial"/>
          <w:i/>
          <w:iCs/>
        </w:rPr>
        <w:t>landmark</w:t>
      </w:r>
      <w:proofErr w:type="spellEnd"/>
      <w:r w:rsidRPr="00E52723">
        <w:rPr>
          <w:rFonts w:ascii="Arial" w:hAnsi="Arial" w:cs="Arial"/>
        </w:rPr>
        <w:t xml:space="preserve"> dan atraksi yang akan ditampilkan di papan permainan. Mulai dari alun-alun kota yang ramai hingga destinasi pantai yang menenangkan, seluruhnya dirancang untuk merepresentasikan esensi Jakarta. </w:t>
      </w:r>
    </w:p>
    <w:p w:rsidR="00E52723" w:rsidRDefault="00E52723" w:rsidP="00E52723">
      <w:pPr>
        <w:jc w:val="both"/>
        <w:rPr>
          <w:rFonts w:ascii="Arial" w:hAnsi="Arial" w:cs="Arial"/>
        </w:rPr>
      </w:pPr>
    </w:p>
    <w:p w:rsidR="00E52723" w:rsidRPr="00E52723" w:rsidRDefault="00E52723" w:rsidP="00E52723">
      <w:pPr>
        <w:jc w:val="both"/>
        <w:rPr>
          <w:rFonts w:ascii="Arial" w:hAnsi="Arial" w:cs="Arial"/>
        </w:rPr>
      </w:pPr>
      <w:r w:rsidRPr="00E52723">
        <w:rPr>
          <w:rFonts w:ascii="Arial" w:hAnsi="Arial" w:cs="Arial"/>
        </w:rPr>
        <w:t>Pelaku usaha lokal dan destinasi wisata juga berkesempatan bergabung dalam proyek ini. Pihak yang berminat dapat menghubungi jakarta@winningmoves.co.uk</w:t>
      </w:r>
      <w:r w:rsidRPr="00E52723">
        <w:rPr>
          <w:rFonts w:ascii="Arial" w:hAnsi="Arial" w:cs="Arial"/>
          <w:b/>
          <w:bCs/>
        </w:rPr>
        <w:t xml:space="preserve"> </w:t>
      </w:r>
      <w:r w:rsidRPr="00E52723">
        <w:rPr>
          <w:rFonts w:ascii="Arial" w:hAnsi="Arial" w:cs="Arial"/>
        </w:rPr>
        <w:t xml:space="preserve">untuk informasi lebih lanjut. </w:t>
      </w:r>
    </w:p>
    <w:p w:rsidR="00E52723" w:rsidRDefault="00E52723" w:rsidP="00E52723">
      <w:pPr>
        <w:jc w:val="both"/>
        <w:rPr>
          <w:rFonts w:ascii="Arial" w:hAnsi="Arial" w:cs="Arial"/>
          <w:b/>
          <w:bCs/>
        </w:rPr>
      </w:pPr>
    </w:p>
    <w:p w:rsidR="00E52723" w:rsidRPr="00E52723" w:rsidRDefault="00E52723" w:rsidP="00E52723">
      <w:pPr>
        <w:jc w:val="both"/>
        <w:rPr>
          <w:rFonts w:ascii="Arial" w:hAnsi="Arial" w:cs="Arial"/>
        </w:rPr>
      </w:pPr>
      <w:r w:rsidRPr="00E52723">
        <w:rPr>
          <w:rFonts w:ascii="Arial" w:hAnsi="Arial" w:cs="Arial"/>
        </w:rPr>
        <w:t>MONOPOLY: Edisi Jakarta</w:t>
      </w:r>
      <w:r w:rsidRPr="00E52723">
        <w:rPr>
          <w:rFonts w:ascii="Arial" w:hAnsi="Arial" w:cs="Arial"/>
          <w:b/>
          <w:bCs/>
        </w:rPr>
        <w:t xml:space="preserve"> </w:t>
      </w:r>
      <w:r w:rsidRPr="00E52723">
        <w:rPr>
          <w:rFonts w:ascii="Arial" w:hAnsi="Arial" w:cs="Arial"/>
        </w:rPr>
        <w:t xml:space="preserve">diharapkan menjadi suvenir istimewa bagi warga, hadiah unik untuk wisatawan, sekaligus perayaan atas segala hal yang membuat Jakarta begitu luar biasa. Nantikan pengumuman resmi mengenai </w:t>
      </w:r>
      <w:proofErr w:type="spellStart"/>
      <w:r w:rsidRPr="00E52723">
        <w:rPr>
          <w:rFonts w:ascii="Arial" w:hAnsi="Arial" w:cs="Arial"/>
          <w:i/>
          <w:iCs/>
        </w:rPr>
        <w:t>landmark</w:t>
      </w:r>
      <w:proofErr w:type="spellEnd"/>
      <w:r w:rsidRPr="00E52723">
        <w:rPr>
          <w:rFonts w:ascii="Arial" w:hAnsi="Arial" w:cs="Arial"/>
        </w:rPr>
        <w:t xml:space="preserve"> yang akan menghiasi papan permainan dalam beberapa bulan ke depan. </w:t>
      </w:r>
    </w:p>
    <w:p w:rsidR="00E52723" w:rsidRDefault="00E52723" w:rsidP="00E52723">
      <w:pPr>
        <w:jc w:val="both"/>
        <w:rPr>
          <w:rFonts w:ascii="Arial" w:hAnsi="Arial" w:cs="Arial"/>
          <w:b/>
          <w:bCs/>
        </w:rPr>
      </w:pPr>
    </w:p>
    <w:p w:rsidR="00E52723" w:rsidRDefault="00E52723" w:rsidP="00E52723">
      <w:pPr>
        <w:jc w:val="both"/>
        <w:rPr>
          <w:rFonts w:ascii="Arial" w:hAnsi="Arial" w:cs="Arial"/>
          <w:b/>
          <w:bCs/>
        </w:rPr>
      </w:pPr>
    </w:p>
    <w:p w:rsidR="00E52723" w:rsidRDefault="00E52723" w:rsidP="00E52723">
      <w:pPr>
        <w:jc w:val="both"/>
        <w:rPr>
          <w:rFonts w:ascii="Arial" w:hAnsi="Arial" w:cs="Arial"/>
          <w:b/>
          <w:bCs/>
        </w:rPr>
      </w:pPr>
    </w:p>
    <w:p w:rsidR="00E52723" w:rsidRDefault="00E52723" w:rsidP="00E52723">
      <w:pPr>
        <w:jc w:val="both"/>
        <w:rPr>
          <w:rFonts w:ascii="Arial" w:hAnsi="Arial" w:cs="Arial"/>
          <w:b/>
          <w:bCs/>
        </w:rPr>
      </w:pPr>
    </w:p>
    <w:p w:rsidR="00E52723" w:rsidRPr="00E52723" w:rsidRDefault="00E52723" w:rsidP="00E52723">
      <w:pPr>
        <w:jc w:val="both"/>
        <w:rPr>
          <w:rFonts w:ascii="Arial" w:hAnsi="Arial" w:cs="Arial"/>
        </w:rPr>
      </w:pPr>
      <w:r w:rsidRPr="00E52723">
        <w:rPr>
          <w:rFonts w:ascii="Arial" w:hAnsi="Arial" w:cs="Arial"/>
          <w:b/>
          <w:bCs/>
        </w:rPr>
        <w:t xml:space="preserve">Tentang MONOPOLY </w:t>
      </w:r>
    </w:p>
    <w:p w:rsidR="00E52723" w:rsidRPr="00E52723" w:rsidRDefault="00E52723" w:rsidP="00E52723">
      <w:pPr>
        <w:jc w:val="both"/>
        <w:rPr>
          <w:rFonts w:ascii="Arial" w:hAnsi="Arial" w:cs="Arial"/>
        </w:rPr>
      </w:pPr>
      <w:r w:rsidRPr="00E52723">
        <w:rPr>
          <w:rFonts w:ascii="Arial" w:hAnsi="Arial" w:cs="Arial"/>
        </w:rPr>
        <w:t xml:space="preserve">Tahun 2025 menandai 90 tahun MONOPOLY hadir di pasar, dan </w:t>
      </w:r>
      <w:proofErr w:type="spellStart"/>
      <w:r w:rsidRPr="00E52723">
        <w:rPr>
          <w:rFonts w:ascii="Arial" w:hAnsi="Arial" w:cs="Arial"/>
        </w:rPr>
        <w:t>Hasbro</w:t>
      </w:r>
      <w:proofErr w:type="spellEnd"/>
      <w:r w:rsidRPr="00E52723">
        <w:rPr>
          <w:rFonts w:ascii="Arial" w:hAnsi="Arial" w:cs="Arial"/>
        </w:rPr>
        <w:t xml:space="preserve"> merayakan warisan </w:t>
      </w:r>
      <w:proofErr w:type="spellStart"/>
      <w:r w:rsidRPr="00E52723">
        <w:rPr>
          <w:rFonts w:ascii="Arial" w:hAnsi="Arial" w:cs="Arial"/>
        </w:rPr>
        <w:t>ikoniknya</w:t>
      </w:r>
      <w:proofErr w:type="spellEnd"/>
      <w:r w:rsidRPr="00E52723">
        <w:rPr>
          <w:rFonts w:ascii="Arial" w:hAnsi="Arial" w:cs="Arial"/>
        </w:rPr>
        <w:t xml:space="preserve"> sepanjang tahun. Sebagai merek permainan keluarga favorit dunia dengan lebih dari satu miliar pemain di 114 negara, MONOPOLY lebih dari sekadar permainan — melainkan fenomena global. Dikenal karena keseruan yang abadi, strategi, dan kompetisi yang bersahabat, MONOPOLY mengajak lintas generasi untuk memasuki dunia di mana kemewahan dan intrik berpadu, serta semua sah dalam perebutan kekayaan. Dengan lebih dari 300 edisi relevan secara budaya serta beragam cara baru untuk bermain — mulai dari pengalaman langsung hingga platform digital, permainan kasino, dan lainnya — MONOPOLY benar-benar menghadirkan sesuatu untuk semua orang. </w:t>
      </w:r>
    </w:p>
    <w:p w:rsidR="00E52723" w:rsidRDefault="00E52723" w:rsidP="00E52723">
      <w:pPr>
        <w:jc w:val="both"/>
        <w:rPr>
          <w:rFonts w:ascii="Arial" w:hAnsi="Arial" w:cs="Arial"/>
          <w:b/>
          <w:bCs/>
        </w:rPr>
      </w:pPr>
    </w:p>
    <w:p w:rsidR="00E52723" w:rsidRPr="00E52723" w:rsidRDefault="00E52723" w:rsidP="00E52723">
      <w:pPr>
        <w:jc w:val="both"/>
        <w:rPr>
          <w:rFonts w:ascii="Arial" w:hAnsi="Arial" w:cs="Arial"/>
        </w:rPr>
      </w:pPr>
      <w:r w:rsidRPr="00E52723">
        <w:rPr>
          <w:rFonts w:ascii="Arial" w:hAnsi="Arial" w:cs="Arial"/>
          <w:b/>
          <w:bCs/>
        </w:rPr>
        <w:t xml:space="preserve">Tentang </w:t>
      </w:r>
      <w:proofErr w:type="spellStart"/>
      <w:r w:rsidRPr="00E52723">
        <w:rPr>
          <w:rFonts w:ascii="Arial" w:hAnsi="Arial" w:cs="Arial"/>
          <w:b/>
          <w:bCs/>
        </w:rPr>
        <w:t>Hasbro</w:t>
      </w:r>
      <w:proofErr w:type="spellEnd"/>
      <w:r w:rsidRPr="00E52723">
        <w:rPr>
          <w:rFonts w:ascii="Arial" w:hAnsi="Arial" w:cs="Arial"/>
          <w:b/>
          <w:bCs/>
        </w:rPr>
        <w:t xml:space="preserve"> </w:t>
      </w:r>
    </w:p>
    <w:p w:rsidR="00E52723" w:rsidRPr="00E52723" w:rsidRDefault="00E52723" w:rsidP="00E52723">
      <w:pPr>
        <w:jc w:val="both"/>
        <w:rPr>
          <w:rFonts w:ascii="Arial" w:hAnsi="Arial" w:cs="Arial"/>
        </w:rPr>
      </w:pPr>
      <w:proofErr w:type="spellStart"/>
      <w:r w:rsidRPr="00E52723">
        <w:rPr>
          <w:rFonts w:ascii="Arial" w:hAnsi="Arial" w:cs="Arial"/>
        </w:rPr>
        <w:t>Hasbro</w:t>
      </w:r>
      <w:proofErr w:type="spellEnd"/>
      <w:r w:rsidRPr="00E52723">
        <w:rPr>
          <w:rFonts w:ascii="Arial" w:hAnsi="Arial" w:cs="Arial"/>
        </w:rPr>
        <w:t xml:space="preserve"> adalah perusahaan terkemuka di bidang permainan, dan mainan, dengan misi menghadirkan kebahagiaan dan kebersamaan melalui keajaiban bermain. Dengan pengalaman lebih dari 164 tahun, </w:t>
      </w:r>
      <w:proofErr w:type="spellStart"/>
      <w:r w:rsidRPr="00E52723">
        <w:rPr>
          <w:rFonts w:ascii="Arial" w:hAnsi="Arial" w:cs="Arial"/>
        </w:rPr>
        <w:t>Hasbro</w:t>
      </w:r>
      <w:proofErr w:type="spellEnd"/>
      <w:r w:rsidRPr="00E52723">
        <w:rPr>
          <w:rFonts w:ascii="Arial" w:hAnsi="Arial" w:cs="Arial"/>
        </w:rPr>
        <w:t xml:space="preserve"> menghadirkan inovasi permainan dan menjangkau lebih dari 500 juta anak-anak, keluarga, dan penggemar di seluruh dunia melalui permainan fisik dan digital, video </w:t>
      </w:r>
      <w:proofErr w:type="spellStart"/>
      <w:r w:rsidRPr="00E52723">
        <w:rPr>
          <w:rFonts w:ascii="Arial" w:hAnsi="Arial" w:cs="Arial"/>
        </w:rPr>
        <w:t>game</w:t>
      </w:r>
      <w:proofErr w:type="spellEnd"/>
      <w:r w:rsidRPr="00E52723">
        <w:rPr>
          <w:rFonts w:ascii="Arial" w:hAnsi="Arial" w:cs="Arial"/>
        </w:rPr>
        <w:t xml:space="preserve">, mainan, produk konsumen berlisensi, hiburan berbasis lokasi, film, TV, dan banyak lagi. </w:t>
      </w:r>
    </w:p>
    <w:p w:rsidR="00E52723" w:rsidRDefault="00E52723" w:rsidP="00E52723">
      <w:pPr>
        <w:jc w:val="both"/>
        <w:rPr>
          <w:rFonts w:ascii="Arial" w:hAnsi="Arial" w:cs="Arial"/>
        </w:rPr>
      </w:pPr>
    </w:p>
    <w:p w:rsidR="00E52723" w:rsidRPr="00E52723" w:rsidRDefault="00E52723" w:rsidP="00E52723">
      <w:pPr>
        <w:jc w:val="both"/>
        <w:rPr>
          <w:rFonts w:ascii="Arial" w:hAnsi="Arial" w:cs="Arial"/>
        </w:rPr>
      </w:pPr>
      <w:r w:rsidRPr="00E52723">
        <w:rPr>
          <w:rFonts w:ascii="Arial" w:hAnsi="Arial" w:cs="Arial"/>
        </w:rPr>
        <w:t xml:space="preserve">Melalui pendekatan </w:t>
      </w:r>
      <w:proofErr w:type="spellStart"/>
      <w:r w:rsidRPr="00E52723">
        <w:rPr>
          <w:rFonts w:ascii="Arial" w:hAnsi="Arial" w:cs="Arial"/>
          <w:i/>
          <w:iCs/>
        </w:rPr>
        <w:t>franchise-first</w:t>
      </w:r>
      <w:proofErr w:type="spellEnd"/>
      <w:r w:rsidRPr="00E52723">
        <w:rPr>
          <w:rFonts w:ascii="Arial" w:hAnsi="Arial" w:cs="Arial"/>
        </w:rPr>
        <w:t xml:space="preserve">, </w:t>
      </w:r>
      <w:proofErr w:type="spellStart"/>
      <w:r w:rsidRPr="00E52723">
        <w:rPr>
          <w:rFonts w:ascii="Arial" w:hAnsi="Arial" w:cs="Arial"/>
        </w:rPr>
        <w:t>Hasbro</w:t>
      </w:r>
      <w:proofErr w:type="spellEnd"/>
      <w:r w:rsidRPr="00E52723">
        <w:rPr>
          <w:rFonts w:ascii="Arial" w:hAnsi="Arial" w:cs="Arial"/>
        </w:rPr>
        <w:t xml:space="preserve"> mengembangkan nilai dari IP baru maupun legendaris, termasuk </w:t>
      </w:r>
      <w:r w:rsidRPr="00E52723">
        <w:rPr>
          <w:rFonts w:ascii="Arial" w:hAnsi="Arial" w:cs="Arial"/>
          <w:b/>
          <w:bCs/>
        </w:rPr>
        <w:t xml:space="preserve">MAGIC: THE GATHERING, DUNGEONS &amp; DRAGONS, MONOPOLY, HASBRO GAMES, NERF, TRANSFORMERS, PLAY-DOH, </w:t>
      </w:r>
      <w:r w:rsidRPr="00E52723">
        <w:rPr>
          <w:rFonts w:ascii="Arial" w:hAnsi="Arial" w:cs="Arial"/>
        </w:rPr>
        <w:t xml:space="preserve">dan </w:t>
      </w:r>
      <w:r w:rsidRPr="00E52723">
        <w:rPr>
          <w:rFonts w:ascii="Arial" w:hAnsi="Arial" w:cs="Arial"/>
          <w:b/>
          <w:bCs/>
        </w:rPr>
        <w:t>PEPPA PIG</w:t>
      </w:r>
      <w:r w:rsidRPr="00E52723">
        <w:rPr>
          <w:rFonts w:ascii="Arial" w:hAnsi="Arial" w:cs="Arial"/>
        </w:rPr>
        <w:t xml:space="preserve">, serta merek mitra terkemuka lainnya. Didukung portofolio ribuan merek </w:t>
      </w:r>
      <w:proofErr w:type="spellStart"/>
      <w:r w:rsidRPr="00E52723">
        <w:rPr>
          <w:rFonts w:ascii="Arial" w:hAnsi="Arial" w:cs="Arial"/>
        </w:rPr>
        <w:t>ikonik</w:t>
      </w:r>
      <w:proofErr w:type="spellEnd"/>
      <w:r w:rsidRPr="00E52723">
        <w:rPr>
          <w:rFonts w:ascii="Arial" w:hAnsi="Arial" w:cs="Arial"/>
        </w:rPr>
        <w:t xml:space="preserve"> dan jaringan mitra serta studio anak perusahaan, </w:t>
      </w:r>
      <w:proofErr w:type="spellStart"/>
      <w:r w:rsidRPr="00E52723">
        <w:rPr>
          <w:rFonts w:ascii="Arial" w:hAnsi="Arial" w:cs="Arial"/>
        </w:rPr>
        <w:t>Hasbro</w:t>
      </w:r>
      <w:proofErr w:type="spellEnd"/>
      <w:r w:rsidRPr="00E52723">
        <w:rPr>
          <w:rFonts w:ascii="Arial" w:hAnsi="Arial" w:cs="Arial"/>
        </w:rPr>
        <w:t xml:space="preserve"> menghadirkan pengalaman bagi penggemar di mana pun mereka berada, dari meja permainan hingga layar. </w:t>
      </w:r>
    </w:p>
    <w:p w:rsidR="00E52723" w:rsidRDefault="00E52723" w:rsidP="00E52723">
      <w:pPr>
        <w:jc w:val="both"/>
        <w:rPr>
          <w:rFonts w:ascii="Arial" w:hAnsi="Arial" w:cs="Arial"/>
        </w:rPr>
      </w:pPr>
    </w:p>
    <w:p w:rsidR="00E52723" w:rsidRPr="00E52723" w:rsidRDefault="00E52723" w:rsidP="00E52723">
      <w:pPr>
        <w:jc w:val="both"/>
        <w:rPr>
          <w:rFonts w:ascii="Arial" w:hAnsi="Arial" w:cs="Arial"/>
        </w:rPr>
      </w:pPr>
      <w:r w:rsidRPr="00E52723">
        <w:rPr>
          <w:rFonts w:ascii="Arial" w:hAnsi="Arial" w:cs="Arial"/>
        </w:rPr>
        <w:t xml:space="preserve">Selama lebih dari satu dekade, </w:t>
      </w:r>
      <w:proofErr w:type="spellStart"/>
      <w:r w:rsidRPr="00E52723">
        <w:rPr>
          <w:rFonts w:ascii="Arial" w:hAnsi="Arial" w:cs="Arial"/>
        </w:rPr>
        <w:t>Hasbro</w:t>
      </w:r>
      <w:proofErr w:type="spellEnd"/>
      <w:r w:rsidRPr="00E52723">
        <w:rPr>
          <w:rFonts w:ascii="Arial" w:hAnsi="Arial" w:cs="Arial"/>
        </w:rPr>
        <w:t xml:space="preserve"> secara konsisten diakui atas kontribusi sosial perusahaan, termasuk masuk dalam daftar 100 Perusahaan dengan Kepedulian Sosial Terbaik oleh 3BL Media, Pemimpin Industri JUST Capital 2025, salah satu dari 50 Perusahaan Paling Peduli Komunitas di AS oleh </w:t>
      </w:r>
      <w:proofErr w:type="spellStart"/>
      <w:r w:rsidRPr="00E52723">
        <w:rPr>
          <w:rFonts w:ascii="Arial" w:hAnsi="Arial" w:cs="Arial"/>
        </w:rPr>
        <w:t>Civic</w:t>
      </w:r>
      <w:proofErr w:type="spellEnd"/>
      <w:r w:rsidRPr="00E52723">
        <w:rPr>
          <w:rFonts w:ascii="Arial" w:hAnsi="Arial" w:cs="Arial"/>
        </w:rPr>
        <w:t xml:space="preserve"> 50, serta </w:t>
      </w:r>
      <w:r w:rsidRPr="00E52723">
        <w:rPr>
          <w:rFonts w:ascii="Arial" w:hAnsi="Arial" w:cs="Arial"/>
          <w:i/>
          <w:iCs/>
        </w:rPr>
        <w:t xml:space="preserve">Brand </w:t>
      </w:r>
      <w:proofErr w:type="spellStart"/>
      <w:r w:rsidRPr="00E52723">
        <w:rPr>
          <w:rFonts w:ascii="Arial" w:hAnsi="Arial" w:cs="Arial"/>
          <w:i/>
          <w:iCs/>
        </w:rPr>
        <w:t>that</w:t>
      </w:r>
      <w:proofErr w:type="spellEnd"/>
      <w:r w:rsidRPr="00E52723">
        <w:rPr>
          <w:rFonts w:ascii="Arial" w:hAnsi="Arial" w:cs="Arial"/>
          <w:i/>
          <w:iCs/>
        </w:rPr>
        <w:t xml:space="preserve"> </w:t>
      </w:r>
      <w:proofErr w:type="spellStart"/>
      <w:r w:rsidRPr="00E52723">
        <w:rPr>
          <w:rFonts w:ascii="Arial" w:hAnsi="Arial" w:cs="Arial"/>
          <w:i/>
          <w:iCs/>
        </w:rPr>
        <w:t>Matters</w:t>
      </w:r>
      <w:proofErr w:type="spellEnd"/>
      <w:r w:rsidRPr="00E52723">
        <w:rPr>
          <w:rFonts w:ascii="Arial" w:hAnsi="Arial" w:cs="Arial"/>
          <w:i/>
          <w:iCs/>
        </w:rPr>
        <w:t xml:space="preserve"> </w:t>
      </w:r>
      <w:r w:rsidRPr="00E52723">
        <w:rPr>
          <w:rFonts w:ascii="Arial" w:hAnsi="Arial" w:cs="Arial"/>
        </w:rPr>
        <w:t xml:space="preserve">oleh Fast Company. Untuk informasi lebih lanjut, kunjungi https://corporate.hasbro.com atau @Hasbro di </w:t>
      </w:r>
      <w:proofErr w:type="spellStart"/>
      <w:r w:rsidRPr="00E52723">
        <w:rPr>
          <w:rFonts w:ascii="Arial" w:hAnsi="Arial" w:cs="Arial"/>
        </w:rPr>
        <w:t>LinkedIn</w:t>
      </w:r>
      <w:proofErr w:type="spellEnd"/>
      <w:r w:rsidRPr="00E52723">
        <w:rPr>
          <w:rFonts w:ascii="Arial" w:hAnsi="Arial" w:cs="Arial"/>
        </w:rPr>
        <w:t xml:space="preserve">. </w:t>
      </w:r>
    </w:p>
    <w:p w:rsidR="00E52723" w:rsidRDefault="00E52723" w:rsidP="00E52723">
      <w:pPr>
        <w:jc w:val="both"/>
        <w:rPr>
          <w:rFonts w:ascii="Arial" w:hAnsi="Arial" w:cs="Arial"/>
          <w:b/>
          <w:bCs/>
        </w:rPr>
      </w:pPr>
    </w:p>
    <w:p w:rsidR="00E52723" w:rsidRPr="00E52723" w:rsidRDefault="00E52723" w:rsidP="00E52723">
      <w:pPr>
        <w:jc w:val="both"/>
        <w:rPr>
          <w:rFonts w:ascii="Arial" w:hAnsi="Arial" w:cs="Arial"/>
        </w:rPr>
      </w:pPr>
      <w:r w:rsidRPr="00E52723">
        <w:rPr>
          <w:rFonts w:ascii="Arial" w:hAnsi="Arial" w:cs="Arial"/>
          <w:b/>
          <w:bCs/>
        </w:rPr>
        <w:t xml:space="preserve">Tentang </w:t>
      </w:r>
      <w:proofErr w:type="spellStart"/>
      <w:r w:rsidRPr="00E52723">
        <w:rPr>
          <w:rFonts w:ascii="Arial" w:hAnsi="Arial" w:cs="Arial"/>
          <w:b/>
          <w:bCs/>
        </w:rPr>
        <w:t>Winning</w:t>
      </w:r>
      <w:proofErr w:type="spellEnd"/>
      <w:r w:rsidRPr="00E52723">
        <w:rPr>
          <w:rFonts w:ascii="Arial" w:hAnsi="Arial" w:cs="Arial"/>
          <w:b/>
          <w:bCs/>
        </w:rPr>
        <w:t xml:space="preserve"> </w:t>
      </w:r>
      <w:proofErr w:type="spellStart"/>
      <w:r w:rsidRPr="00E52723">
        <w:rPr>
          <w:rFonts w:ascii="Arial" w:hAnsi="Arial" w:cs="Arial"/>
          <w:b/>
          <w:bCs/>
        </w:rPr>
        <w:t>Moves</w:t>
      </w:r>
      <w:proofErr w:type="spellEnd"/>
      <w:r w:rsidRPr="00E52723">
        <w:rPr>
          <w:rFonts w:ascii="Arial" w:hAnsi="Arial" w:cs="Arial"/>
          <w:b/>
          <w:bCs/>
        </w:rPr>
        <w:t xml:space="preserve"> </w:t>
      </w:r>
    </w:p>
    <w:p w:rsidR="00E52723" w:rsidRDefault="00E52723" w:rsidP="00E52723">
      <w:pPr>
        <w:jc w:val="both"/>
        <w:rPr>
          <w:rFonts w:ascii="Arial" w:hAnsi="Arial" w:cs="Arial"/>
        </w:rPr>
      </w:pPr>
      <w:proofErr w:type="spellStart"/>
      <w:r w:rsidRPr="00E52723">
        <w:rPr>
          <w:rFonts w:ascii="Arial" w:hAnsi="Arial" w:cs="Arial"/>
        </w:rPr>
        <w:t>Winning</w:t>
      </w:r>
      <w:proofErr w:type="spellEnd"/>
      <w:r w:rsidRPr="00E52723">
        <w:rPr>
          <w:rFonts w:ascii="Arial" w:hAnsi="Arial" w:cs="Arial"/>
        </w:rPr>
        <w:t xml:space="preserve"> </w:t>
      </w:r>
      <w:proofErr w:type="spellStart"/>
      <w:r w:rsidRPr="00E52723">
        <w:rPr>
          <w:rFonts w:ascii="Arial" w:hAnsi="Arial" w:cs="Arial"/>
        </w:rPr>
        <w:t>Moves</w:t>
      </w:r>
      <w:proofErr w:type="spellEnd"/>
      <w:r w:rsidRPr="00E52723">
        <w:rPr>
          <w:rFonts w:ascii="Arial" w:hAnsi="Arial" w:cs="Arial"/>
        </w:rPr>
        <w:t xml:space="preserve"> adalah perusahaan permainan papan kelas dunia yang sejak 1992 memiliki dan memproduksi </w:t>
      </w:r>
      <w:r w:rsidRPr="00E52723">
        <w:rPr>
          <w:rFonts w:ascii="Arial" w:hAnsi="Arial" w:cs="Arial"/>
          <w:b/>
          <w:bCs/>
        </w:rPr>
        <w:t>TOP TRUMPS</w:t>
      </w:r>
      <w:r w:rsidRPr="00E52723">
        <w:rPr>
          <w:rFonts w:ascii="Arial" w:hAnsi="Arial" w:cs="Arial"/>
        </w:rPr>
        <w:t xml:space="preserve">, permainan kartu populer yang dipasarkan </w:t>
      </w:r>
      <w:r w:rsidRPr="00E52723">
        <w:rPr>
          <w:rFonts w:ascii="Arial" w:hAnsi="Arial" w:cs="Arial"/>
        </w:rPr>
        <w:lastRenderedPageBreak/>
        <w:t xml:space="preserve">di lebih dari 30 negara. </w:t>
      </w:r>
      <w:proofErr w:type="spellStart"/>
      <w:r w:rsidRPr="00E52723">
        <w:rPr>
          <w:rFonts w:ascii="Arial" w:hAnsi="Arial" w:cs="Arial"/>
        </w:rPr>
        <w:t>Winning</w:t>
      </w:r>
      <w:proofErr w:type="spellEnd"/>
      <w:r w:rsidRPr="00E52723">
        <w:rPr>
          <w:rFonts w:ascii="Arial" w:hAnsi="Arial" w:cs="Arial"/>
        </w:rPr>
        <w:t xml:space="preserve"> </w:t>
      </w:r>
      <w:proofErr w:type="spellStart"/>
      <w:r w:rsidRPr="00E52723">
        <w:rPr>
          <w:rFonts w:ascii="Arial" w:hAnsi="Arial" w:cs="Arial"/>
        </w:rPr>
        <w:t>Moves</w:t>
      </w:r>
      <w:proofErr w:type="spellEnd"/>
      <w:r w:rsidRPr="00E52723">
        <w:rPr>
          <w:rFonts w:ascii="Arial" w:hAnsi="Arial" w:cs="Arial"/>
        </w:rPr>
        <w:t xml:space="preserve"> juga memproduksi edisi resmi MONOPOLY bersama </w:t>
      </w:r>
      <w:proofErr w:type="spellStart"/>
      <w:r w:rsidRPr="00E52723">
        <w:rPr>
          <w:rFonts w:ascii="Arial" w:hAnsi="Arial" w:cs="Arial"/>
        </w:rPr>
        <w:t>Hasbro</w:t>
      </w:r>
      <w:proofErr w:type="spellEnd"/>
      <w:r w:rsidRPr="00E52723">
        <w:rPr>
          <w:rFonts w:ascii="Arial" w:hAnsi="Arial" w:cs="Arial"/>
        </w:rPr>
        <w:t xml:space="preserve"> berdasarkan kota dan wilayah di seluruh dunia, termasuk di Inggris, Eropa, Amerika Serikat, Timur Tengah, Afrika, Asia Timur, </w:t>
      </w:r>
      <w:proofErr w:type="spellStart"/>
      <w:r w:rsidRPr="00E52723">
        <w:rPr>
          <w:rFonts w:ascii="Arial" w:hAnsi="Arial" w:cs="Arial"/>
        </w:rPr>
        <w:t>Australasia</w:t>
      </w:r>
      <w:proofErr w:type="spellEnd"/>
      <w:r w:rsidRPr="00E52723">
        <w:rPr>
          <w:rFonts w:ascii="Arial" w:hAnsi="Arial" w:cs="Arial"/>
        </w:rPr>
        <w:t xml:space="preserve">, dan banyak lagi. Selain itu, </w:t>
      </w:r>
      <w:proofErr w:type="spellStart"/>
      <w:r w:rsidRPr="00E52723">
        <w:rPr>
          <w:rFonts w:ascii="Arial" w:hAnsi="Arial" w:cs="Arial"/>
        </w:rPr>
        <w:t>Winning</w:t>
      </w:r>
      <w:proofErr w:type="spellEnd"/>
      <w:r w:rsidRPr="00E52723">
        <w:rPr>
          <w:rFonts w:ascii="Arial" w:hAnsi="Arial" w:cs="Arial"/>
        </w:rPr>
        <w:t xml:space="preserve"> </w:t>
      </w:r>
      <w:proofErr w:type="spellStart"/>
      <w:r w:rsidRPr="00E52723">
        <w:rPr>
          <w:rFonts w:ascii="Arial" w:hAnsi="Arial" w:cs="Arial"/>
        </w:rPr>
        <w:t>Moves</w:t>
      </w:r>
      <w:proofErr w:type="spellEnd"/>
      <w:r w:rsidRPr="00E52723">
        <w:rPr>
          <w:rFonts w:ascii="Arial" w:hAnsi="Arial" w:cs="Arial"/>
        </w:rPr>
        <w:t xml:space="preserve"> juga memiliki dan memproduksi </w:t>
      </w:r>
      <w:r w:rsidRPr="00E52723">
        <w:rPr>
          <w:rFonts w:ascii="Arial" w:hAnsi="Arial" w:cs="Arial"/>
          <w:b/>
          <w:bCs/>
        </w:rPr>
        <w:t>PASS THE PIGS</w:t>
      </w:r>
      <w:r w:rsidRPr="00E52723">
        <w:rPr>
          <w:rFonts w:ascii="Arial" w:hAnsi="Arial" w:cs="Arial"/>
        </w:rPr>
        <w:t xml:space="preserve">, </w:t>
      </w:r>
      <w:r w:rsidRPr="00E52723">
        <w:rPr>
          <w:rFonts w:ascii="Arial" w:hAnsi="Arial" w:cs="Arial"/>
          <w:b/>
          <w:bCs/>
        </w:rPr>
        <w:t>WADDINGTONS NUMBER 1 PLAYING CARDS</w:t>
      </w:r>
      <w:r w:rsidRPr="00E52723">
        <w:rPr>
          <w:rFonts w:ascii="Arial" w:hAnsi="Arial" w:cs="Arial"/>
        </w:rPr>
        <w:t>, serta berbagai merek permainan, mainan, dan kartu terkemuka lainnya.</w:t>
      </w:r>
    </w:p>
    <w:p w:rsidR="00E52723" w:rsidRDefault="00E52723" w:rsidP="00E52723">
      <w:pPr>
        <w:jc w:val="both"/>
        <w:rPr>
          <w:rFonts w:ascii="Arial" w:hAnsi="Arial" w:cs="Arial"/>
          <w:lang w:val="en-US"/>
        </w:rPr>
      </w:pPr>
    </w:p>
    <w:p w:rsidR="00E52723" w:rsidRDefault="00E52723" w:rsidP="00E52723">
      <w:pPr>
        <w:jc w:val="both"/>
        <w:rPr>
          <w:rFonts w:ascii="Arial" w:hAnsi="Arial" w:cs="Arial"/>
          <w:lang w:val="en-US"/>
        </w:rPr>
      </w:pPr>
    </w:p>
    <w:p w:rsidR="00E52723" w:rsidRPr="00076760" w:rsidRDefault="00E52723" w:rsidP="00E52723">
      <w:pPr>
        <w:jc w:val="both"/>
        <w:rPr>
          <w:rFonts w:ascii="Arial" w:hAnsi="Arial" w:cs="Arial"/>
          <w:b/>
          <w:bCs/>
          <w:i/>
          <w:iCs/>
        </w:rPr>
      </w:pPr>
      <w:r w:rsidRPr="00076760">
        <w:rPr>
          <w:rFonts w:ascii="Arial" w:hAnsi="Arial" w:cs="Arial"/>
          <w:b/>
          <w:bCs/>
          <w:i/>
          <w:iCs/>
        </w:rPr>
        <w:t xml:space="preserve">Media </w:t>
      </w:r>
      <w:proofErr w:type="spellStart"/>
      <w:r w:rsidRPr="00076760">
        <w:rPr>
          <w:rFonts w:ascii="Arial" w:hAnsi="Arial" w:cs="Arial"/>
          <w:b/>
          <w:bCs/>
          <w:i/>
          <w:iCs/>
        </w:rPr>
        <w:t>Contact</w:t>
      </w:r>
      <w:proofErr w:type="spellEnd"/>
      <w:r w:rsidRPr="00076760">
        <w:rPr>
          <w:rFonts w:ascii="Arial" w:hAnsi="Arial" w:cs="Arial"/>
          <w:b/>
          <w:bCs/>
          <w:i/>
          <w:iCs/>
        </w:rPr>
        <w:t>:</w:t>
      </w:r>
    </w:p>
    <w:p w:rsidR="00E52723" w:rsidRPr="00076760" w:rsidRDefault="00E52723" w:rsidP="00E52723">
      <w:pPr>
        <w:jc w:val="both"/>
        <w:rPr>
          <w:rFonts w:ascii="Arial" w:hAnsi="Arial" w:cs="Arial"/>
        </w:rPr>
      </w:pPr>
      <w:r w:rsidRPr="00076760">
        <w:rPr>
          <w:rFonts w:ascii="Arial" w:hAnsi="Arial" w:cs="Arial"/>
        </w:rPr>
        <w:t xml:space="preserve">Bidang </w:t>
      </w:r>
      <w:proofErr w:type="spellStart"/>
      <w:r w:rsidRPr="00076760">
        <w:rPr>
          <w:rFonts w:ascii="Arial" w:hAnsi="Arial" w:cs="Arial"/>
        </w:rPr>
        <w:t>Corporate</w:t>
      </w:r>
      <w:proofErr w:type="spellEnd"/>
      <w:r w:rsidRPr="00076760">
        <w:rPr>
          <w:rFonts w:ascii="Arial" w:hAnsi="Arial" w:cs="Arial"/>
        </w:rPr>
        <w:t xml:space="preserve"> </w:t>
      </w:r>
      <w:proofErr w:type="spellStart"/>
      <w:r w:rsidRPr="00076760">
        <w:rPr>
          <w:rFonts w:ascii="Arial" w:hAnsi="Arial" w:cs="Arial"/>
        </w:rPr>
        <w:t>Secretary</w:t>
      </w:r>
      <w:proofErr w:type="spellEnd"/>
    </w:p>
    <w:p w:rsidR="00E52723" w:rsidRPr="00076760" w:rsidRDefault="00E52723" w:rsidP="00E52723">
      <w:pPr>
        <w:jc w:val="both"/>
        <w:rPr>
          <w:rFonts w:ascii="Arial" w:hAnsi="Arial" w:cs="Arial"/>
        </w:rPr>
      </w:pPr>
      <w:r w:rsidRPr="00076760">
        <w:rPr>
          <w:rFonts w:ascii="Arial" w:hAnsi="Arial" w:cs="Arial"/>
        </w:rPr>
        <w:t xml:space="preserve">Jakarta </w:t>
      </w:r>
      <w:proofErr w:type="spellStart"/>
      <w:r w:rsidRPr="00076760">
        <w:rPr>
          <w:rFonts w:ascii="Arial" w:hAnsi="Arial" w:cs="Arial"/>
        </w:rPr>
        <w:t>Experience</w:t>
      </w:r>
      <w:proofErr w:type="spellEnd"/>
      <w:r w:rsidRPr="00076760">
        <w:rPr>
          <w:rFonts w:ascii="Arial" w:hAnsi="Arial" w:cs="Arial"/>
        </w:rPr>
        <w:t xml:space="preserve"> </w:t>
      </w:r>
      <w:proofErr w:type="spellStart"/>
      <w:r w:rsidRPr="00076760">
        <w:rPr>
          <w:rFonts w:ascii="Arial" w:hAnsi="Arial" w:cs="Arial"/>
        </w:rPr>
        <w:t>Board</w:t>
      </w:r>
      <w:proofErr w:type="spellEnd"/>
      <w:r w:rsidRPr="00076760">
        <w:rPr>
          <w:rFonts w:ascii="Arial" w:hAnsi="Arial" w:cs="Arial"/>
        </w:rPr>
        <w:t xml:space="preserve"> / PT Jakarta </w:t>
      </w:r>
      <w:proofErr w:type="spellStart"/>
      <w:r w:rsidRPr="00076760">
        <w:rPr>
          <w:rFonts w:ascii="Arial" w:hAnsi="Arial" w:cs="Arial"/>
        </w:rPr>
        <w:t>Tourisindo</w:t>
      </w:r>
      <w:proofErr w:type="spellEnd"/>
      <w:r w:rsidRPr="00076760">
        <w:rPr>
          <w:rFonts w:ascii="Arial" w:hAnsi="Arial" w:cs="Arial"/>
        </w:rPr>
        <w:t xml:space="preserve"> (</w:t>
      </w:r>
      <w:proofErr w:type="spellStart"/>
      <w:r w:rsidRPr="00076760">
        <w:rPr>
          <w:rFonts w:ascii="Arial" w:hAnsi="Arial" w:cs="Arial"/>
        </w:rPr>
        <w:t>Perseroda</w:t>
      </w:r>
      <w:proofErr w:type="spellEnd"/>
      <w:r w:rsidRPr="00076760">
        <w:rPr>
          <w:rFonts w:ascii="Arial" w:hAnsi="Arial" w:cs="Arial"/>
        </w:rPr>
        <w:t>)</w:t>
      </w:r>
    </w:p>
    <w:p w:rsidR="00E52723" w:rsidRPr="00076760" w:rsidRDefault="00E52723" w:rsidP="00E52723">
      <w:pPr>
        <w:jc w:val="both"/>
        <w:rPr>
          <w:rFonts w:ascii="Arial" w:hAnsi="Arial" w:cs="Arial"/>
        </w:rPr>
      </w:pPr>
      <w:r w:rsidRPr="00076760">
        <w:rPr>
          <w:rFonts w:ascii="Apple Color Emoji" w:hAnsi="Apple Color Emoji" w:cs="Apple Color Emoji"/>
        </w:rPr>
        <w:t>📧</w:t>
      </w:r>
      <w:r w:rsidRPr="00076760">
        <w:rPr>
          <w:rFonts w:ascii="Arial" w:hAnsi="Arial" w:cs="Arial"/>
        </w:rPr>
        <w:t xml:space="preserve"> Email</w:t>
      </w:r>
      <w:r>
        <w:rPr>
          <w:rFonts w:ascii="Arial" w:hAnsi="Arial" w:cs="Arial"/>
        </w:rPr>
        <w:tab/>
      </w:r>
      <w:r w:rsidRPr="00076760">
        <w:rPr>
          <w:rFonts w:ascii="Arial" w:hAnsi="Arial" w:cs="Arial"/>
        </w:rPr>
        <w:t>: corsec@jxboard.co.id</w:t>
      </w:r>
    </w:p>
    <w:p w:rsidR="00E52723" w:rsidRPr="00076760" w:rsidRDefault="00E52723" w:rsidP="00E52723">
      <w:pPr>
        <w:jc w:val="both"/>
        <w:rPr>
          <w:rFonts w:ascii="Arial" w:hAnsi="Arial" w:cs="Arial"/>
        </w:rPr>
      </w:pPr>
      <w:r w:rsidRPr="00076760">
        <w:rPr>
          <w:rFonts w:ascii="Apple Color Emoji" w:hAnsi="Apple Color Emoji" w:cs="Apple Color Emoji"/>
        </w:rPr>
        <w:t>📞</w:t>
      </w:r>
      <w:r w:rsidRPr="00076760">
        <w:rPr>
          <w:rFonts w:ascii="Arial" w:hAnsi="Arial" w:cs="Arial"/>
        </w:rPr>
        <w:t xml:space="preserve"> Telepon</w:t>
      </w:r>
      <w:r>
        <w:rPr>
          <w:rFonts w:ascii="Arial" w:hAnsi="Arial" w:cs="Arial"/>
        </w:rPr>
        <w:tab/>
      </w:r>
      <w:r w:rsidRPr="00076760">
        <w:rPr>
          <w:rFonts w:ascii="Arial" w:hAnsi="Arial" w:cs="Arial"/>
        </w:rPr>
        <w:t>: 0811-1012-408</w:t>
      </w:r>
    </w:p>
    <w:p w:rsidR="00E52723" w:rsidRPr="00277357" w:rsidRDefault="00E52723" w:rsidP="00E52723">
      <w:pPr>
        <w:jc w:val="both"/>
        <w:rPr>
          <w:rFonts w:ascii="Arial" w:hAnsi="Arial" w:cs="Arial"/>
        </w:rPr>
      </w:pPr>
      <w:r w:rsidRPr="00076760">
        <w:rPr>
          <w:rFonts w:ascii="Apple Color Emoji" w:hAnsi="Apple Color Emoji" w:cs="Apple Color Emoji"/>
        </w:rPr>
        <w:t>🌐</w:t>
      </w:r>
      <w:r w:rsidRPr="00076760">
        <w:rPr>
          <w:rFonts w:ascii="Arial" w:hAnsi="Arial" w:cs="Arial"/>
        </w:rPr>
        <w:t xml:space="preserve"> </w:t>
      </w:r>
      <w:proofErr w:type="spellStart"/>
      <w:r w:rsidRPr="00076760">
        <w:rPr>
          <w:rFonts w:ascii="Arial" w:hAnsi="Arial" w:cs="Arial"/>
        </w:rPr>
        <w:t>Website</w:t>
      </w:r>
      <w:proofErr w:type="spellEnd"/>
      <w:r>
        <w:rPr>
          <w:rFonts w:ascii="Arial" w:hAnsi="Arial" w:cs="Arial"/>
        </w:rPr>
        <w:tab/>
      </w:r>
      <w:r w:rsidRPr="00076760">
        <w:rPr>
          <w:rFonts w:ascii="Arial" w:hAnsi="Arial" w:cs="Arial"/>
        </w:rPr>
        <w:t>: www.jxboard.co.id</w:t>
      </w:r>
    </w:p>
    <w:p w:rsidR="00E52723" w:rsidRDefault="00E52723" w:rsidP="00E52723">
      <w:pPr>
        <w:jc w:val="both"/>
        <w:rPr>
          <w:rFonts w:ascii="Arial" w:hAnsi="Arial" w:cs="Arial"/>
          <w:lang w:val="en-US"/>
        </w:rPr>
      </w:pPr>
    </w:p>
    <w:p w:rsidR="00E52723" w:rsidRDefault="00E52723" w:rsidP="00E52723">
      <w:pPr>
        <w:jc w:val="both"/>
        <w:rPr>
          <w:rFonts w:ascii="Arial" w:hAnsi="Arial" w:cs="Arial"/>
          <w:lang w:val="en-US"/>
        </w:rPr>
      </w:pPr>
    </w:p>
    <w:p w:rsidR="00E52723" w:rsidRDefault="00E52723" w:rsidP="00E52723">
      <w:pPr>
        <w:jc w:val="both"/>
        <w:rPr>
          <w:rFonts w:ascii="Arial" w:hAnsi="Arial" w:cs="Arial"/>
          <w:lang w:val="en-US"/>
        </w:rPr>
      </w:pPr>
    </w:p>
    <w:p w:rsidR="00E52723" w:rsidRDefault="00E52723" w:rsidP="00E52723">
      <w:pPr>
        <w:jc w:val="both"/>
        <w:rPr>
          <w:rFonts w:ascii="Arial" w:hAnsi="Arial" w:cs="Arial"/>
          <w:lang w:val="en-US"/>
        </w:rPr>
      </w:pPr>
    </w:p>
    <w:p w:rsidR="00E52723" w:rsidRDefault="00E52723" w:rsidP="00E52723">
      <w:pPr>
        <w:rPr>
          <w:rFonts w:ascii="Arial" w:hAnsi="Arial" w:cs="Arial"/>
          <w:lang w:val="en-US"/>
        </w:rPr>
      </w:pPr>
      <w:r>
        <w:rPr>
          <w:rFonts w:ascii="Arial" w:hAnsi="Arial" w:cs="Arial"/>
          <w:lang w:val="en-US"/>
        </w:rPr>
        <w:br w:type="page"/>
      </w:r>
    </w:p>
    <w:p w:rsidR="00E52723" w:rsidRDefault="00E52723" w:rsidP="00E52723">
      <w:pPr>
        <w:rPr>
          <w:rFonts w:ascii="Arial" w:hAnsi="Arial" w:cs="Arial"/>
          <w:lang w:val="en-US"/>
        </w:rPr>
      </w:pPr>
    </w:p>
    <w:p w:rsidR="00E52723" w:rsidRDefault="00E52723" w:rsidP="00E52723">
      <w:pPr>
        <w:rPr>
          <w:rFonts w:ascii="Arial" w:hAnsi="Arial" w:cs="Arial"/>
          <w:lang w:val="en-US"/>
        </w:rPr>
      </w:pPr>
    </w:p>
    <w:p w:rsidR="00E52723" w:rsidRDefault="00E52723" w:rsidP="00E52723">
      <w:pPr>
        <w:rPr>
          <w:rFonts w:ascii="Arial" w:hAnsi="Arial" w:cs="Arial"/>
          <w:lang w:val="en-US"/>
        </w:rPr>
      </w:pPr>
    </w:p>
    <w:p w:rsidR="00E52723" w:rsidRPr="00E52723" w:rsidRDefault="00E52723" w:rsidP="00E52723">
      <w:pPr>
        <w:rPr>
          <w:rFonts w:ascii="Arial" w:hAnsi="Arial" w:cs="Arial"/>
          <w:b/>
          <w:bCs/>
          <w:lang w:val="en-US"/>
        </w:rPr>
      </w:pPr>
      <w:proofErr w:type="spellStart"/>
      <w:r w:rsidRPr="00E52723">
        <w:rPr>
          <w:rFonts w:ascii="Arial" w:hAnsi="Arial" w:cs="Arial"/>
          <w:b/>
          <w:bCs/>
          <w:lang w:val="en-US"/>
        </w:rPr>
        <w:t>Contoh</w:t>
      </w:r>
      <w:proofErr w:type="spellEnd"/>
      <w:r w:rsidRPr="00E52723">
        <w:rPr>
          <w:rFonts w:ascii="Arial" w:hAnsi="Arial" w:cs="Arial"/>
          <w:b/>
          <w:bCs/>
          <w:lang w:val="en-US"/>
        </w:rPr>
        <w:t xml:space="preserve"> Monopoly </w:t>
      </w:r>
      <w:proofErr w:type="spellStart"/>
      <w:r w:rsidRPr="00E52723">
        <w:rPr>
          <w:rFonts w:ascii="Arial" w:hAnsi="Arial" w:cs="Arial"/>
          <w:b/>
          <w:bCs/>
          <w:lang w:val="en-US"/>
        </w:rPr>
        <w:t>Edisi</w:t>
      </w:r>
      <w:proofErr w:type="spellEnd"/>
      <w:r w:rsidRPr="00E52723">
        <w:rPr>
          <w:rFonts w:ascii="Arial" w:hAnsi="Arial" w:cs="Arial"/>
          <w:b/>
          <w:bCs/>
          <w:lang w:val="en-US"/>
        </w:rPr>
        <w:t xml:space="preserve"> Bali</w:t>
      </w:r>
    </w:p>
    <w:p w:rsidR="00E52723" w:rsidRDefault="00E52723" w:rsidP="00E52723">
      <w:pPr>
        <w:rPr>
          <w:rFonts w:ascii="Arial" w:hAnsi="Arial" w:cs="Arial"/>
          <w:lang w:val="en-US"/>
        </w:rPr>
      </w:pPr>
    </w:p>
    <w:p w:rsidR="00E52723" w:rsidRDefault="00E52723" w:rsidP="00E52723">
      <w:pPr>
        <w:rPr>
          <w:rFonts w:ascii="Arial" w:hAnsi="Arial" w:cs="Arial"/>
          <w:lang w:val="en-US"/>
        </w:rPr>
      </w:pPr>
      <w:r>
        <w:rPr>
          <w:rFonts w:ascii="Arial" w:hAnsi="Arial" w:cs="Arial"/>
          <w:noProof/>
          <w:lang w:val="en-US"/>
        </w:rPr>
        <w:drawing>
          <wp:inline distT="0" distB="0" distL="0" distR="0" wp14:anchorId="163CB6DC" wp14:editId="323FE173">
            <wp:extent cx="4028302" cy="4028302"/>
            <wp:effectExtent l="0" t="0" r="0" b="0"/>
            <wp:docPr id="14080995"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995" name="Gambar 14080995"/>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37268" cy="4037268"/>
                    </a:xfrm>
                    <a:prstGeom prst="rect">
                      <a:avLst/>
                    </a:prstGeom>
                  </pic:spPr>
                </pic:pic>
              </a:graphicData>
            </a:graphic>
          </wp:inline>
        </w:drawing>
      </w:r>
      <w:r>
        <w:rPr>
          <w:rFonts w:ascii="Arial" w:hAnsi="Arial" w:cs="Arial"/>
          <w:noProof/>
          <w:lang w:val="en-US"/>
        </w:rPr>
        <w:drawing>
          <wp:inline distT="0" distB="0" distL="0" distR="0" wp14:anchorId="36C481C7" wp14:editId="2BB37E6B">
            <wp:extent cx="4563745" cy="3949970"/>
            <wp:effectExtent l="0" t="0" r="0" b="0"/>
            <wp:docPr id="1002348073"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48073" name="Gambar 1002348073"/>
                    <pic:cNvPicPr/>
                  </pic:nvPicPr>
                  <pic:blipFill rotWithShape="1">
                    <a:blip r:embed="rId7" cstate="print">
                      <a:extLst>
                        <a:ext uri="{28A0092B-C50C-407E-A947-70E740481C1C}">
                          <a14:useLocalDpi xmlns:a14="http://schemas.microsoft.com/office/drawing/2010/main" val="0"/>
                        </a:ext>
                      </a:extLst>
                    </a:blip>
                    <a:srcRect t="13449"/>
                    <a:stretch/>
                  </pic:blipFill>
                  <pic:spPr bwMode="auto">
                    <a:xfrm>
                      <a:off x="0" y="0"/>
                      <a:ext cx="4563745" cy="3949970"/>
                    </a:xfrm>
                    <a:prstGeom prst="rect">
                      <a:avLst/>
                    </a:prstGeom>
                    <a:ln>
                      <a:noFill/>
                    </a:ln>
                    <a:extLst>
                      <a:ext uri="{53640926-AAD7-44D8-BBD7-CCE9431645EC}">
                        <a14:shadowObscured xmlns:a14="http://schemas.microsoft.com/office/drawing/2010/main"/>
                      </a:ext>
                    </a:extLst>
                  </pic:spPr>
                </pic:pic>
              </a:graphicData>
            </a:graphic>
          </wp:inline>
        </w:drawing>
      </w:r>
    </w:p>
    <w:p w:rsidR="00E52723" w:rsidRPr="00E52723" w:rsidRDefault="00E52723" w:rsidP="00E52723">
      <w:pPr>
        <w:jc w:val="both"/>
        <w:rPr>
          <w:rFonts w:ascii="Arial" w:hAnsi="Arial" w:cs="Arial"/>
          <w:lang w:val="en-US"/>
        </w:rPr>
      </w:pPr>
      <w:r>
        <w:rPr>
          <w:rFonts w:ascii="Arial" w:hAnsi="Arial" w:cs="Arial"/>
          <w:noProof/>
          <w:lang w:val="en-US"/>
        </w:rPr>
        <w:lastRenderedPageBreak/>
        <w:drawing>
          <wp:inline distT="0" distB="0" distL="0" distR="0">
            <wp:extent cx="5731344" cy="3987113"/>
            <wp:effectExtent l="0" t="0" r="0" b="1270"/>
            <wp:docPr id="100428564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285641" name="Gambar 1004285641"/>
                    <pic:cNvPicPr/>
                  </pic:nvPicPr>
                  <pic:blipFill rotWithShape="1">
                    <a:blip r:embed="rId8" cstate="print">
                      <a:extLst>
                        <a:ext uri="{28A0092B-C50C-407E-A947-70E740481C1C}">
                          <a14:useLocalDpi xmlns:a14="http://schemas.microsoft.com/office/drawing/2010/main" val="0"/>
                        </a:ext>
                      </a:extLst>
                    </a:blip>
                    <a:srcRect t="17104" b="13329"/>
                    <a:stretch/>
                  </pic:blipFill>
                  <pic:spPr bwMode="auto">
                    <a:xfrm>
                      <a:off x="0" y="0"/>
                      <a:ext cx="5731510" cy="3987229"/>
                    </a:xfrm>
                    <a:prstGeom prst="rect">
                      <a:avLst/>
                    </a:prstGeom>
                    <a:ln>
                      <a:noFill/>
                    </a:ln>
                    <a:extLst>
                      <a:ext uri="{53640926-AAD7-44D8-BBD7-CCE9431645EC}">
                        <a14:shadowObscured xmlns:a14="http://schemas.microsoft.com/office/drawing/2010/main"/>
                      </a:ext>
                    </a:extLst>
                  </pic:spPr>
                </pic:pic>
              </a:graphicData>
            </a:graphic>
          </wp:inline>
        </w:drawing>
      </w:r>
    </w:p>
    <w:sectPr w:rsidR="00E52723" w:rsidRPr="00E52723" w:rsidSect="00E52723">
      <w:pgSz w:w="11906" w:h="16838"/>
      <w:pgMar w:top="60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2723"/>
    <w:rsid w:val="00B868FD"/>
    <w:rsid w:val="00E52723"/>
    <w:rsid w:val="00F859C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BA3B11"/>
  <w15:chartTrackingRefBased/>
  <w15:docId w15:val="{A7CD6F53-9EF5-9F4B-A409-A0CCD3D4D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d-ID"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5</Pages>
  <Words>803</Words>
  <Characters>4578</Characters>
  <Application>Microsoft Office Word</Application>
  <DocSecurity>0</DocSecurity>
  <Lines>38</Lines>
  <Paragraphs>10</Paragraphs>
  <ScaleCrop>false</ScaleCrop>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Triadi</dc:creator>
  <cp:keywords/>
  <dc:description/>
  <cp:lastModifiedBy>Erik Triadi</cp:lastModifiedBy>
  <cp:revision>2</cp:revision>
  <dcterms:created xsi:type="dcterms:W3CDTF">2025-10-02T07:09:00Z</dcterms:created>
  <dcterms:modified xsi:type="dcterms:W3CDTF">2025-10-02T07:32:00Z</dcterms:modified>
</cp:coreProperties>
</file>